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88" w:rsidRDefault="00765349">
      <w:pPr>
        <w:rPr>
          <w:lang w:val="en-US"/>
        </w:rPr>
      </w:pPr>
      <w:r>
        <w:rPr>
          <w:rFonts w:ascii="Times New Roman" w:hAnsi="Times New Roman"/>
          <w:noProof/>
          <w:lang w:eastAsia="ru-RU"/>
        </w:rPr>
        <w:drawing>
          <wp:inline distT="0" distB="0" distL="0" distR="0">
            <wp:extent cx="3028950" cy="866775"/>
            <wp:effectExtent l="19050" t="0" r="0" b="0"/>
            <wp:docPr id="1" name="Рисунок 21" descr="cid:image001.jpg@01D61F0B.4A4DC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id:image001.jpg@01D61F0B.4A4DC3C0"/>
                    <pic:cNvPicPr>
                      <a:picLocks noChangeAspect="1" noChangeArrowheads="1"/>
                    </pic:cNvPicPr>
                  </pic:nvPicPr>
                  <pic:blipFill>
                    <a:blip r:embed="rId4" r:link="rId5" cstate="print"/>
                    <a:srcRect/>
                    <a:stretch>
                      <a:fillRect/>
                    </a:stretch>
                  </pic:blipFill>
                  <pic:spPr bwMode="auto">
                    <a:xfrm>
                      <a:off x="0" y="0"/>
                      <a:ext cx="3028950" cy="866775"/>
                    </a:xfrm>
                    <a:prstGeom prst="rect">
                      <a:avLst/>
                    </a:prstGeom>
                    <a:noFill/>
                    <a:ln w="9525">
                      <a:noFill/>
                      <a:miter lim="800000"/>
                      <a:headEnd/>
                      <a:tailEnd/>
                    </a:ln>
                  </pic:spPr>
                </pic:pic>
              </a:graphicData>
            </a:graphic>
          </wp:inline>
        </w:drawing>
      </w:r>
    </w:p>
    <w:p w:rsidR="00765349" w:rsidRDefault="00765349">
      <w:pPr>
        <w:rPr>
          <w:lang w:val="en-US"/>
        </w:rPr>
      </w:pPr>
    </w:p>
    <w:p w:rsidR="00765349" w:rsidRDefault="00765349" w:rsidP="00765349">
      <w:pPr>
        <w:spacing w:before="100" w:beforeAutospacing="1" w:after="100" w:afterAutospacing="1"/>
        <w:rPr>
          <w:rStyle w:val="a5"/>
          <w:b/>
          <w:bCs/>
          <w:color w:val="1F497D"/>
          <w:u w:val="none"/>
        </w:rPr>
      </w:pPr>
      <w:r>
        <w:rPr>
          <w:rStyle w:val="a5"/>
          <w:rFonts w:ascii="Times New Roman" w:hAnsi="Times New Roman"/>
          <w:b/>
          <w:bCs/>
          <w:color w:val="1F497D"/>
          <w:sz w:val="24"/>
          <w:szCs w:val="24"/>
        </w:rPr>
        <w:t>MOWZDSU 031053/</w:t>
      </w:r>
      <w:r>
        <w:rPr>
          <w:rStyle w:val="a5"/>
          <w:rFonts w:ascii="Times New Roman" w:hAnsi="Times New Roman"/>
          <w:b/>
          <w:bCs/>
          <w:color w:val="1F497D"/>
          <w:sz w:val="24"/>
          <w:szCs w:val="24"/>
          <w:lang w:val="en-US"/>
        </w:rPr>
        <w:t>MAY</w:t>
      </w:r>
      <w:r>
        <w:rPr>
          <w:rStyle w:val="a5"/>
          <w:rFonts w:ascii="Times New Roman" w:hAnsi="Times New Roman"/>
          <w:b/>
          <w:bCs/>
          <w:color w:val="1F497D"/>
          <w:sz w:val="24"/>
          <w:szCs w:val="24"/>
        </w:rPr>
        <w:t>20</w:t>
      </w:r>
    </w:p>
    <w:p w:rsidR="00765349" w:rsidRDefault="00765349" w:rsidP="00765349">
      <w:pPr>
        <w:jc w:val="both"/>
      </w:pPr>
    </w:p>
    <w:p w:rsidR="00765349" w:rsidRDefault="00765349" w:rsidP="00765349">
      <w:pPr>
        <w:ind w:firstLine="708"/>
        <w:jc w:val="both"/>
        <w:rPr>
          <w:rFonts w:ascii="Times New Roman" w:hAnsi="Times New Roman"/>
          <w:color w:val="1F4E79"/>
          <w:sz w:val="24"/>
          <w:szCs w:val="24"/>
        </w:rPr>
      </w:pPr>
      <w:r>
        <w:rPr>
          <w:rFonts w:ascii="Times New Roman" w:hAnsi="Times New Roman"/>
          <w:color w:val="1F4E79"/>
          <w:sz w:val="24"/>
          <w:szCs w:val="24"/>
        </w:rPr>
        <w:t xml:space="preserve">Информируем об изменении с 01.05.2020 процедур возврата и переоформления билетов и иных перевозочных документов на стоке SU/555, оформленных </w:t>
      </w:r>
      <w:r>
        <w:rPr>
          <w:rFonts w:ascii="Times New Roman" w:hAnsi="Times New Roman"/>
          <w:color w:val="1F497D"/>
          <w:sz w:val="24"/>
          <w:szCs w:val="24"/>
        </w:rPr>
        <w:t>до</w:t>
      </w:r>
      <w:r>
        <w:rPr>
          <w:rFonts w:ascii="Times New Roman" w:hAnsi="Times New Roman"/>
          <w:color w:val="1F4E79"/>
          <w:sz w:val="24"/>
          <w:szCs w:val="24"/>
        </w:rPr>
        <w:t xml:space="preserve"> 30.04.2020 включительно.</w:t>
      </w:r>
    </w:p>
    <w:p w:rsidR="00765349" w:rsidRDefault="00765349" w:rsidP="00765349">
      <w:pPr>
        <w:ind w:firstLine="708"/>
        <w:jc w:val="both"/>
        <w:rPr>
          <w:rFonts w:ascii="Times New Roman" w:hAnsi="Times New Roman"/>
          <w:color w:val="1F4E79"/>
          <w:sz w:val="24"/>
          <w:szCs w:val="24"/>
        </w:rPr>
      </w:pPr>
    </w:p>
    <w:p w:rsidR="00765349" w:rsidRDefault="00765349" w:rsidP="00765349">
      <w:pPr>
        <w:ind w:firstLine="708"/>
        <w:jc w:val="both"/>
        <w:rPr>
          <w:rFonts w:ascii="Times New Roman" w:hAnsi="Times New Roman"/>
          <w:b/>
          <w:bCs/>
          <w:color w:val="1F4E79"/>
          <w:sz w:val="24"/>
          <w:szCs w:val="24"/>
          <w:u w:val="single"/>
        </w:rPr>
      </w:pPr>
      <w:r>
        <w:rPr>
          <w:rFonts w:ascii="Times New Roman" w:hAnsi="Times New Roman"/>
          <w:b/>
          <w:bCs/>
          <w:color w:val="1F4E79"/>
          <w:sz w:val="24"/>
          <w:szCs w:val="24"/>
          <w:u w:val="single"/>
        </w:rPr>
        <w:t>Индивидуальные бронирования</w:t>
      </w:r>
    </w:p>
    <w:p w:rsidR="00765349" w:rsidRDefault="00765349" w:rsidP="00765349">
      <w:pPr>
        <w:pStyle w:val="a6"/>
        <w:spacing w:before="100" w:beforeAutospacing="1" w:after="100" w:afterAutospacing="1"/>
        <w:ind w:left="0" w:firstLine="709"/>
        <w:jc w:val="both"/>
        <w:rPr>
          <w:rFonts w:ascii="Times New Roman" w:hAnsi="Times New Roman"/>
          <w:color w:val="1F4E79"/>
          <w:sz w:val="24"/>
          <w:szCs w:val="24"/>
        </w:rPr>
      </w:pPr>
      <w:proofErr w:type="gramStart"/>
      <w:r>
        <w:rPr>
          <w:rFonts w:ascii="Times New Roman" w:hAnsi="Times New Roman"/>
          <w:color w:val="1F4E79"/>
          <w:sz w:val="24"/>
          <w:szCs w:val="24"/>
          <w:lang w:val="en-US"/>
        </w:rPr>
        <w:t>I</w:t>
      </w:r>
      <w:r>
        <w:rPr>
          <w:rFonts w:ascii="Times New Roman" w:hAnsi="Times New Roman"/>
          <w:color w:val="1F4E79"/>
          <w:sz w:val="24"/>
          <w:szCs w:val="24"/>
        </w:rPr>
        <w:t xml:space="preserve">. Для всех авиабилетов, </w:t>
      </w:r>
      <w:r>
        <w:rPr>
          <w:rFonts w:ascii="Times New Roman" w:hAnsi="Times New Roman"/>
          <w:color w:val="1F497D"/>
          <w:sz w:val="24"/>
          <w:szCs w:val="24"/>
        </w:rPr>
        <w:t xml:space="preserve">первоначально </w:t>
      </w:r>
      <w:r>
        <w:rPr>
          <w:rFonts w:ascii="Times New Roman" w:hAnsi="Times New Roman"/>
          <w:color w:val="1F4E79"/>
          <w:sz w:val="24"/>
          <w:szCs w:val="24"/>
        </w:rPr>
        <w:t>оформленных по 30.04.2020</w:t>
      </w:r>
      <w:r>
        <w:rPr>
          <w:rFonts w:ascii="Times New Roman" w:hAnsi="Times New Roman"/>
          <w:color w:val="1F497D"/>
          <w:sz w:val="24"/>
          <w:szCs w:val="24"/>
        </w:rPr>
        <w:t xml:space="preserve"> </w:t>
      </w:r>
      <w:r>
        <w:rPr>
          <w:rFonts w:ascii="Times New Roman" w:hAnsi="Times New Roman"/>
          <w:color w:val="1F4E79"/>
          <w:sz w:val="24"/>
          <w:szCs w:val="24"/>
        </w:rPr>
        <w:t xml:space="preserve">с неиспользованными участками перевозки или </w:t>
      </w:r>
      <w:proofErr w:type="spellStart"/>
      <w:r>
        <w:rPr>
          <w:rFonts w:ascii="Times New Roman" w:hAnsi="Times New Roman"/>
          <w:color w:val="1F4E79"/>
          <w:sz w:val="24"/>
          <w:szCs w:val="24"/>
        </w:rPr>
        <w:t>неоказанными</w:t>
      </w:r>
      <w:proofErr w:type="spellEnd"/>
      <w:r>
        <w:rPr>
          <w:rFonts w:ascii="Times New Roman" w:hAnsi="Times New Roman"/>
          <w:color w:val="1F4E79"/>
          <w:sz w:val="24"/>
          <w:szCs w:val="24"/>
        </w:rPr>
        <w:t xml:space="preserve"> услугами (если они подлежат возврату) </w:t>
      </w:r>
      <w:r>
        <w:rPr>
          <w:rFonts w:ascii="Times New Roman" w:hAnsi="Times New Roman"/>
          <w:color w:val="1F497D"/>
          <w:sz w:val="24"/>
          <w:szCs w:val="24"/>
        </w:rPr>
        <w:t xml:space="preserve">будет </w:t>
      </w:r>
      <w:r>
        <w:rPr>
          <w:rFonts w:ascii="Times New Roman" w:hAnsi="Times New Roman"/>
          <w:color w:val="1F4E79"/>
          <w:sz w:val="24"/>
          <w:szCs w:val="24"/>
        </w:rPr>
        <w:t>возможно оформление возврата стоимости на МСО типа «</w:t>
      </w:r>
      <w:r>
        <w:rPr>
          <w:rFonts w:ascii="Times New Roman" w:hAnsi="Times New Roman"/>
          <w:color w:val="1F4E79"/>
          <w:sz w:val="24"/>
          <w:szCs w:val="24"/>
          <w:lang w:val="en-US"/>
        </w:rPr>
        <w:t>F</w:t>
      </w:r>
      <w:proofErr w:type="spellStart"/>
      <w:r>
        <w:rPr>
          <w:rFonts w:ascii="Times New Roman" w:hAnsi="Times New Roman"/>
          <w:color w:val="1F4E79"/>
          <w:sz w:val="24"/>
          <w:szCs w:val="24"/>
        </w:rPr>
        <w:t>or</w:t>
      </w:r>
      <w:proofErr w:type="spellEnd"/>
      <w:r>
        <w:rPr>
          <w:rFonts w:ascii="Times New Roman" w:hAnsi="Times New Roman"/>
          <w:color w:val="1F4E79"/>
          <w:sz w:val="24"/>
          <w:szCs w:val="24"/>
        </w:rPr>
        <w:t xml:space="preserve"> </w:t>
      </w:r>
      <w:proofErr w:type="spellStart"/>
      <w:r>
        <w:rPr>
          <w:rFonts w:ascii="Times New Roman" w:hAnsi="Times New Roman"/>
          <w:color w:val="1F4E79"/>
          <w:sz w:val="24"/>
          <w:szCs w:val="24"/>
        </w:rPr>
        <w:t>further</w:t>
      </w:r>
      <w:proofErr w:type="spellEnd"/>
      <w:r>
        <w:rPr>
          <w:rFonts w:ascii="Times New Roman" w:hAnsi="Times New Roman"/>
          <w:color w:val="1F4E79"/>
          <w:sz w:val="24"/>
          <w:szCs w:val="24"/>
        </w:rPr>
        <w:t xml:space="preserve"> </w:t>
      </w:r>
      <w:proofErr w:type="spellStart"/>
      <w:r>
        <w:rPr>
          <w:rFonts w:ascii="Times New Roman" w:hAnsi="Times New Roman"/>
          <w:color w:val="1F4E79"/>
          <w:sz w:val="24"/>
          <w:szCs w:val="24"/>
        </w:rPr>
        <w:t>transportation</w:t>
      </w:r>
      <w:proofErr w:type="spellEnd"/>
      <w:r>
        <w:rPr>
          <w:rFonts w:ascii="Times New Roman" w:hAnsi="Times New Roman"/>
          <w:color w:val="1F4E79"/>
          <w:sz w:val="24"/>
          <w:szCs w:val="24"/>
        </w:rPr>
        <w:t>/</w:t>
      </w:r>
      <w:proofErr w:type="spellStart"/>
      <w:r>
        <w:rPr>
          <w:rFonts w:ascii="Times New Roman" w:hAnsi="Times New Roman"/>
          <w:color w:val="1F4E79"/>
          <w:sz w:val="24"/>
          <w:szCs w:val="24"/>
        </w:rPr>
        <w:t>paid</w:t>
      </w:r>
      <w:proofErr w:type="spellEnd"/>
      <w:r>
        <w:rPr>
          <w:rFonts w:ascii="Times New Roman" w:hAnsi="Times New Roman"/>
          <w:color w:val="1F4E79"/>
          <w:sz w:val="24"/>
          <w:szCs w:val="24"/>
        </w:rPr>
        <w:t xml:space="preserve"> </w:t>
      </w:r>
      <w:proofErr w:type="spellStart"/>
      <w:r>
        <w:rPr>
          <w:rFonts w:ascii="Times New Roman" w:hAnsi="Times New Roman"/>
          <w:color w:val="1F4E79"/>
          <w:sz w:val="24"/>
          <w:szCs w:val="24"/>
        </w:rPr>
        <w:t>ancillaries</w:t>
      </w:r>
      <w:proofErr w:type="spellEnd"/>
      <w:r>
        <w:rPr>
          <w:rFonts w:ascii="Times New Roman" w:hAnsi="Times New Roman"/>
          <w:color w:val="1F4E79"/>
          <w:sz w:val="24"/>
          <w:szCs w:val="24"/>
        </w:rPr>
        <w:t xml:space="preserve"> </w:t>
      </w:r>
      <w:proofErr w:type="spellStart"/>
      <w:r>
        <w:rPr>
          <w:rFonts w:ascii="Times New Roman" w:hAnsi="Times New Roman"/>
          <w:color w:val="1F4E79"/>
          <w:sz w:val="24"/>
          <w:szCs w:val="24"/>
        </w:rPr>
        <w:t>only</w:t>
      </w:r>
      <w:proofErr w:type="spellEnd"/>
      <w:r>
        <w:rPr>
          <w:rFonts w:ascii="Times New Roman" w:hAnsi="Times New Roman"/>
          <w:color w:val="1F4E79"/>
          <w:sz w:val="24"/>
          <w:szCs w:val="24"/>
        </w:rPr>
        <w:t>» в срок до 31.12.2020 включительно вне зависимости от даты первого рейса по билету.</w:t>
      </w:r>
      <w:proofErr w:type="gramEnd"/>
      <w:r>
        <w:rPr>
          <w:rFonts w:ascii="Times New Roman" w:hAnsi="Times New Roman"/>
          <w:color w:val="1F4E79"/>
          <w:sz w:val="24"/>
          <w:szCs w:val="24"/>
        </w:rPr>
        <w:t xml:space="preserve"> </w:t>
      </w:r>
    </w:p>
    <w:p w:rsidR="00765349" w:rsidRDefault="00765349" w:rsidP="00765349">
      <w:pPr>
        <w:pStyle w:val="a6"/>
        <w:spacing w:before="100" w:beforeAutospacing="1" w:after="100" w:afterAutospacing="1"/>
        <w:ind w:left="0" w:firstLine="709"/>
        <w:jc w:val="both"/>
        <w:rPr>
          <w:rFonts w:ascii="Times New Roman" w:hAnsi="Times New Roman"/>
          <w:color w:val="1F4E79"/>
          <w:sz w:val="24"/>
          <w:szCs w:val="24"/>
        </w:rPr>
      </w:pPr>
      <w:r>
        <w:rPr>
          <w:rFonts w:ascii="Times New Roman" w:hAnsi="Times New Roman"/>
          <w:color w:val="1F4E79"/>
          <w:sz w:val="24"/>
          <w:szCs w:val="24"/>
        </w:rPr>
        <w:t>Оформление МСО производится в офисах собственных продаж, филиалах и представительствах ПАО «Аэрофлот».</w:t>
      </w:r>
    </w:p>
    <w:p w:rsidR="00765349" w:rsidRDefault="00765349" w:rsidP="00765349">
      <w:pPr>
        <w:spacing w:before="100" w:beforeAutospacing="1" w:after="100" w:afterAutospacing="1"/>
        <w:ind w:firstLine="709"/>
        <w:jc w:val="both"/>
        <w:rPr>
          <w:rFonts w:ascii="Times New Roman" w:hAnsi="Times New Roman"/>
          <w:color w:val="1F4E79"/>
          <w:sz w:val="24"/>
          <w:szCs w:val="24"/>
        </w:rPr>
      </w:pPr>
      <w:r>
        <w:rPr>
          <w:rFonts w:ascii="Times New Roman" w:hAnsi="Times New Roman"/>
          <w:color w:val="1F4E79"/>
          <w:sz w:val="24"/>
          <w:szCs w:val="24"/>
        </w:rPr>
        <w:t>1. Только для авиабилетов на рейсы с датами вылета:</w:t>
      </w:r>
    </w:p>
    <w:p w:rsidR="00765349" w:rsidRDefault="00765349" w:rsidP="00765349">
      <w:pPr>
        <w:spacing w:before="100" w:beforeAutospacing="1" w:after="100" w:afterAutospacing="1"/>
        <w:ind w:firstLine="709"/>
        <w:jc w:val="both"/>
        <w:rPr>
          <w:rFonts w:ascii="Times New Roman" w:hAnsi="Times New Roman"/>
          <w:color w:val="1F4E79"/>
          <w:sz w:val="24"/>
          <w:szCs w:val="24"/>
        </w:rPr>
      </w:pPr>
      <w:r>
        <w:rPr>
          <w:rFonts w:ascii="Times New Roman" w:hAnsi="Times New Roman"/>
          <w:color w:val="1F4E79"/>
          <w:sz w:val="24"/>
          <w:szCs w:val="24"/>
        </w:rPr>
        <w:t xml:space="preserve">- с 18.02.2020 по маршрутам, включающим рейсы </w:t>
      </w:r>
      <w:proofErr w:type="gramStart"/>
      <w:r>
        <w:rPr>
          <w:rFonts w:ascii="Times New Roman" w:hAnsi="Times New Roman"/>
          <w:color w:val="1F4E79"/>
          <w:sz w:val="24"/>
          <w:szCs w:val="24"/>
        </w:rPr>
        <w:t>в</w:t>
      </w:r>
      <w:proofErr w:type="gramEnd"/>
      <w:r>
        <w:rPr>
          <w:rFonts w:ascii="Times New Roman" w:hAnsi="Times New Roman"/>
          <w:color w:val="1F4E79"/>
          <w:sz w:val="24"/>
          <w:szCs w:val="24"/>
        </w:rPr>
        <w:t>/</w:t>
      </w:r>
      <w:proofErr w:type="gramStart"/>
      <w:r>
        <w:rPr>
          <w:rFonts w:ascii="Times New Roman" w:hAnsi="Times New Roman"/>
          <w:color w:val="1F4E79"/>
          <w:sz w:val="24"/>
          <w:szCs w:val="24"/>
        </w:rPr>
        <w:t>из</w:t>
      </w:r>
      <w:proofErr w:type="gramEnd"/>
      <w:r>
        <w:rPr>
          <w:rFonts w:ascii="Times New Roman" w:hAnsi="Times New Roman"/>
          <w:color w:val="1F4E79"/>
          <w:sz w:val="24"/>
          <w:szCs w:val="24"/>
        </w:rPr>
        <w:t xml:space="preserve"> Китая (включая Гонконг),</w:t>
      </w:r>
    </w:p>
    <w:p w:rsidR="00765349" w:rsidRDefault="00765349" w:rsidP="00765349">
      <w:pPr>
        <w:spacing w:before="100" w:beforeAutospacing="1" w:after="100" w:afterAutospacing="1"/>
        <w:ind w:firstLine="709"/>
        <w:jc w:val="both"/>
        <w:rPr>
          <w:rFonts w:ascii="Times New Roman" w:hAnsi="Times New Roman"/>
          <w:color w:val="1F4E79"/>
          <w:sz w:val="24"/>
          <w:szCs w:val="24"/>
        </w:rPr>
      </w:pPr>
      <w:r>
        <w:rPr>
          <w:rFonts w:ascii="Times New Roman" w:hAnsi="Times New Roman"/>
          <w:color w:val="1F4E79"/>
          <w:sz w:val="24"/>
          <w:szCs w:val="24"/>
        </w:rPr>
        <w:t xml:space="preserve">- с 05.03.2020 по маршрутам, включающим рейсы </w:t>
      </w:r>
      <w:proofErr w:type="gramStart"/>
      <w:r>
        <w:rPr>
          <w:rFonts w:ascii="Times New Roman" w:hAnsi="Times New Roman"/>
          <w:color w:val="1F4E79"/>
          <w:sz w:val="24"/>
          <w:szCs w:val="24"/>
        </w:rPr>
        <w:t>в</w:t>
      </w:r>
      <w:proofErr w:type="gramEnd"/>
      <w:r>
        <w:rPr>
          <w:rFonts w:ascii="Times New Roman" w:hAnsi="Times New Roman"/>
          <w:color w:val="1F4E79"/>
          <w:sz w:val="24"/>
          <w:szCs w:val="24"/>
        </w:rPr>
        <w:t>/</w:t>
      </w:r>
      <w:proofErr w:type="gramStart"/>
      <w:r>
        <w:rPr>
          <w:rFonts w:ascii="Times New Roman" w:hAnsi="Times New Roman"/>
          <w:color w:val="1F4E79"/>
          <w:sz w:val="24"/>
          <w:szCs w:val="24"/>
        </w:rPr>
        <w:t>из</w:t>
      </w:r>
      <w:proofErr w:type="gramEnd"/>
      <w:r>
        <w:rPr>
          <w:rFonts w:ascii="Times New Roman" w:hAnsi="Times New Roman"/>
          <w:color w:val="1F4E79"/>
          <w:sz w:val="24"/>
          <w:szCs w:val="24"/>
        </w:rPr>
        <w:t xml:space="preserve"> пунктов за границей РФ (МВЛ) кроме Китая (включая Гонконг),</w:t>
      </w:r>
    </w:p>
    <w:p w:rsidR="00765349" w:rsidRDefault="00765349" w:rsidP="00765349">
      <w:pPr>
        <w:spacing w:before="100" w:beforeAutospacing="1" w:after="100" w:afterAutospacing="1"/>
        <w:ind w:firstLine="709"/>
        <w:jc w:val="both"/>
        <w:rPr>
          <w:rFonts w:ascii="Times New Roman" w:hAnsi="Times New Roman"/>
          <w:color w:val="1F4E79"/>
          <w:sz w:val="24"/>
          <w:szCs w:val="24"/>
        </w:rPr>
      </w:pPr>
      <w:r>
        <w:rPr>
          <w:rFonts w:ascii="Times New Roman" w:hAnsi="Times New Roman"/>
          <w:color w:val="1F4E79"/>
          <w:sz w:val="24"/>
          <w:szCs w:val="24"/>
        </w:rPr>
        <w:t>- с 18.03.2020 по маршрутам внутри РФ (ВВЛ)</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Разрешается по выбору пассажира:</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 xml:space="preserve">а) Однократный обмен билета (без учёта количества обменов, произведенных ранее) </w:t>
      </w:r>
      <w:r>
        <w:rPr>
          <w:rFonts w:ascii="Times New Roman" w:hAnsi="Times New Roman"/>
          <w:color w:val="1F4E79"/>
          <w:sz w:val="24"/>
          <w:szCs w:val="24"/>
          <w:u w:val="single"/>
        </w:rPr>
        <w:t>по тому же маршруту</w:t>
      </w:r>
      <w:r>
        <w:rPr>
          <w:rFonts w:ascii="Times New Roman" w:hAnsi="Times New Roman"/>
          <w:color w:val="1F4E79"/>
          <w:sz w:val="24"/>
          <w:szCs w:val="24"/>
        </w:rPr>
        <w:t xml:space="preserve"> на любые другие даты не позднее 31.12.2020 по схеме вынужденного.</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или</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 xml:space="preserve">Однократный обмен билета (без учёта количества обменов, произведенных ранее) </w:t>
      </w:r>
      <w:r>
        <w:rPr>
          <w:rFonts w:ascii="Times New Roman" w:hAnsi="Times New Roman"/>
          <w:color w:val="1F4E79"/>
          <w:sz w:val="24"/>
          <w:szCs w:val="24"/>
          <w:u w:val="single"/>
        </w:rPr>
        <w:t xml:space="preserve">на другие </w:t>
      </w:r>
      <w:proofErr w:type="gramStart"/>
      <w:r>
        <w:rPr>
          <w:rFonts w:ascii="Times New Roman" w:hAnsi="Times New Roman"/>
          <w:color w:val="1F4E79"/>
          <w:sz w:val="24"/>
          <w:szCs w:val="24"/>
          <w:u w:val="single"/>
        </w:rPr>
        <w:t>направления</w:t>
      </w:r>
      <w:proofErr w:type="gramEnd"/>
      <w:r>
        <w:rPr>
          <w:rFonts w:ascii="Times New Roman" w:hAnsi="Times New Roman"/>
          <w:color w:val="1F4E79"/>
          <w:sz w:val="24"/>
          <w:szCs w:val="24"/>
        </w:rPr>
        <w:t xml:space="preserve"> на любые другие даты не позднее 31.12.2020 с доплатой разницы в </w:t>
      </w:r>
      <w:r>
        <w:rPr>
          <w:rFonts w:ascii="Times New Roman" w:hAnsi="Times New Roman"/>
          <w:color w:val="1F4E79"/>
          <w:sz w:val="24"/>
          <w:szCs w:val="24"/>
        </w:rPr>
        <w:lastRenderedPageBreak/>
        <w:t xml:space="preserve">стоимости (если таковая возникнет) по правилам примененных тарифов, но без взимания штрафных санкций за изменения. Для билетов по тарифам группы ПРОМО разрешён обмен с перерасчётом до тарифов групп </w:t>
      </w:r>
      <w:proofErr w:type="spellStart"/>
      <w:r>
        <w:rPr>
          <w:rFonts w:ascii="Times New Roman" w:hAnsi="Times New Roman"/>
          <w:color w:val="1F4E79"/>
          <w:sz w:val="24"/>
          <w:szCs w:val="24"/>
        </w:rPr>
        <w:t>Лайт</w:t>
      </w:r>
      <w:proofErr w:type="spellEnd"/>
      <w:r>
        <w:rPr>
          <w:rFonts w:ascii="Times New Roman" w:hAnsi="Times New Roman"/>
          <w:color w:val="1F4E79"/>
          <w:sz w:val="24"/>
          <w:szCs w:val="24"/>
        </w:rPr>
        <w:t>, Бюджет, Базовый.</w:t>
      </w:r>
    </w:p>
    <w:p w:rsidR="00765349" w:rsidRDefault="00765349" w:rsidP="00765349">
      <w:pPr>
        <w:spacing w:before="100" w:beforeAutospacing="1" w:after="100" w:afterAutospacing="1"/>
        <w:ind w:firstLine="708"/>
        <w:jc w:val="both"/>
        <w:rPr>
          <w:rFonts w:ascii="Times New Roman" w:hAnsi="Times New Roman"/>
          <w:color w:val="1F4E79"/>
          <w:sz w:val="24"/>
          <w:szCs w:val="24"/>
          <w:u w:val="single"/>
        </w:rPr>
      </w:pP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 xml:space="preserve">б) Оформление МСО на полную стоимость неиспользованной перевозки с учетом сборов и такс независимо от причины отказа от перевозки, а также на стоимость </w:t>
      </w:r>
      <w:proofErr w:type="spellStart"/>
      <w:r>
        <w:rPr>
          <w:rFonts w:ascii="Times New Roman" w:hAnsi="Times New Roman"/>
          <w:color w:val="1F4E79"/>
          <w:sz w:val="24"/>
          <w:szCs w:val="24"/>
        </w:rPr>
        <w:t>неоказанных</w:t>
      </w:r>
      <w:proofErr w:type="spellEnd"/>
      <w:r>
        <w:rPr>
          <w:rFonts w:ascii="Times New Roman" w:hAnsi="Times New Roman"/>
          <w:color w:val="1F4E79"/>
          <w:sz w:val="24"/>
          <w:szCs w:val="24"/>
        </w:rPr>
        <w:t xml:space="preserve"> услуг. </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 xml:space="preserve">При этом для перевозок МВЛ ситуация </w:t>
      </w:r>
      <w:r>
        <w:rPr>
          <w:rFonts w:ascii="Times New Roman" w:hAnsi="Times New Roman"/>
          <w:color w:val="1F497D"/>
          <w:sz w:val="24"/>
          <w:szCs w:val="24"/>
        </w:rPr>
        <w:t>«</w:t>
      </w:r>
      <w:r>
        <w:rPr>
          <w:rFonts w:ascii="Times New Roman" w:hAnsi="Times New Roman"/>
          <w:color w:val="1F497D"/>
          <w:sz w:val="24"/>
          <w:szCs w:val="24"/>
          <w:lang w:val="en-US"/>
        </w:rPr>
        <w:t>N</w:t>
      </w:r>
      <w:proofErr w:type="spellStart"/>
      <w:r>
        <w:rPr>
          <w:rFonts w:ascii="Times New Roman" w:hAnsi="Times New Roman"/>
          <w:color w:val="1F4E79"/>
          <w:sz w:val="24"/>
          <w:szCs w:val="24"/>
        </w:rPr>
        <w:t>o</w:t>
      </w:r>
      <w:proofErr w:type="spellEnd"/>
      <w:r>
        <w:rPr>
          <w:rFonts w:ascii="Times New Roman" w:hAnsi="Times New Roman"/>
          <w:color w:val="1F4E79"/>
          <w:sz w:val="24"/>
          <w:szCs w:val="24"/>
        </w:rPr>
        <w:t xml:space="preserve"> </w:t>
      </w:r>
      <w:r>
        <w:rPr>
          <w:rFonts w:ascii="Times New Roman" w:hAnsi="Times New Roman"/>
          <w:color w:val="1F497D"/>
          <w:sz w:val="24"/>
          <w:szCs w:val="24"/>
          <w:lang w:val="en-US"/>
        </w:rPr>
        <w:t>S</w:t>
      </w:r>
      <w:proofErr w:type="spellStart"/>
      <w:r>
        <w:rPr>
          <w:rFonts w:ascii="Times New Roman" w:hAnsi="Times New Roman"/>
          <w:color w:val="1F4E79"/>
          <w:sz w:val="24"/>
          <w:szCs w:val="24"/>
        </w:rPr>
        <w:t>how</w:t>
      </w:r>
      <w:proofErr w:type="spellEnd"/>
      <w:r>
        <w:rPr>
          <w:rFonts w:ascii="Times New Roman" w:hAnsi="Times New Roman"/>
          <w:color w:val="1F497D"/>
          <w:sz w:val="24"/>
          <w:szCs w:val="24"/>
        </w:rPr>
        <w:t>»</w:t>
      </w:r>
      <w:r>
        <w:rPr>
          <w:rFonts w:ascii="Times New Roman" w:hAnsi="Times New Roman"/>
          <w:color w:val="1F4E79"/>
          <w:sz w:val="24"/>
          <w:szCs w:val="24"/>
        </w:rPr>
        <w:t xml:space="preserve"> при расчете возврата не учитывается. Для перевозок ВВЛ при ситуации </w:t>
      </w:r>
      <w:r>
        <w:rPr>
          <w:rFonts w:ascii="Times New Roman" w:hAnsi="Times New Roman"/>
          <w:color w:val="1F497D"/>
          <w:sz w:val="24"/>
          <w:szCs w:val="24"/>
        </w:rPr>
        <w:t>«</w:t>
      </w:r>
      <w:r>
        <w:rPr>
          <w:rFonts w:ascii="Times New Roman" w:hAnsi="Times New Roman"/>
          <w:color w:val="1F497D"/>
          <w:sz w:val="24"/>
          <w:szCs w:val="24"/>
          <w:lang w:val="en-US"/>
        </w:rPr>
        <w:t>N</w:t>
      </w:r>
      <w:proofErr w:type="spellStart"/>
      <w:r>
        <w:rPr>
          <w:rFonts w:ascii="Times New Roman" w:hAnsi="Times New Roman"/>
          <w:color w:val="1F4E79"/>
          <w:sz w:val="24"/>
          <w:szCs w:val="24"/>
        </w:rPr>
        <w:t>o</w:t>
      </w:r>
      <w:proofErr w:type="spellEnd"/>
      <w:r>
        <w:rPr>
          <w:rFonts w:ascii="Times New Roman" w:hAnsi="Times New Roman"/>
          <w:color w:val="1F4E79"/>
          <w:sz w:val="24"/>
          <w:szCs w:val="24"/>
        </w:rPr>
        <w:t xml:space="preserve"> </w:t>
      </w:r>
      <w:r>
        <w:rPr>
          <w:rFonts w:ascii="Times New Roman" w:hAnsi="Times New Roman"/>
          <w:color w:val="1F497D"/>
          <w:sz w:val="24"/>
          <w:szCs w:val="24"/>
          <w:lang w:val="en-US"/>
        </w:rPr>
        <w:t>S</w:t>
      </w:r>
      <w:proofErr w:type="spellStart"/>
      <w:r>
        <w:rPr>
          <w:rFonts w:ascii="Times New Roman" w:hAnsi="Times New Roman"/>
          <w:color w:val="1F4E79"/>
          <w:sz w:val="24"/>
          <w:szCs w:val="24"/>
        </w:rPr>
        <w:t>how</w:t>
      </w:r>
      <w:proofErr w:type="spellEnd"/>
      <w:r>
        <w:rPr>
          <w:rFonts w:ascii="Times New Roman" w:hAnsi="Times New Roman"/>
          <w:color w:val="1F497D"/>
          <w:sz w:val="24"/>
          <w:szCs w:val="24"/>
        </w:rPr>
        <w:t>»</w:t>
      </w:r>
      <w:r>
        <w:rPr>
          <w:rFonts w:ascii="Times New Roman" w:hAnsi="Times New Roman"/>
          <w:color w:val="1F4E79"/>
          <w:sz w:val="24"/>
          <w:szCs w:val="24"/>
        </w:rPr>
        <w:t xml:space="preserve"> расчет суммы возврата производится по правилам примененного тарифа за исключением случаев, когда официальный запрос пассажира зафиксирован претензионной службой перевозчика не позднее, чем за 40 минут до времени отправления рейса, указанного на первом неиспользованном купоне авиабилета.</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 xml:space="preserve">Для </w:t>
      </w:r>
      <w:r>
        <w:rPr>
          <w:rFonts w:ascii="Times New Roman" w:hAnsi="Times New Roman"/>
          <w:color w:val="1F497D"/>
          <w:sz w:val="24"/>
          <w:szCs w:val="24"/>
        </w:rPr>
        <w:t xml:space="preserve">новых </w:t>
      </w:r>
      <w:r>
        <w:rPr>
          <w:rFonts w:ascii="Times New Roman" w:hAnsi="Times New Roman"/>
          <w:color w:val="1F4E79"/>
          <w:sz w:val="24"/>
          <w:szCs w:val="24"/>
        </w:rPr>
        <w:t xml:space="preserve">авиабилетов, </w:t>
      </w:r>
      <w:r>
        <w:rPr>
          <w:rFonts w:ascii="Times New Roman" w:hAnsi="Times New Roman"/>
          <w:color w:val="1F497D"/>
          <w:sz w:val="24"/>
          <w:szCs w:val="24"/>
        </w:rPr>
        <w:t xml:space="preserve">которые позднее будут </w:t>
      </w:r>
      <w:r>
        <w:rPr>
          <w:rFonts w:ascii="Times New Roman" w:hAnsi="Times New Roman"/>
          <w:color w:val="1F4E79"/>
          <w:sz w:val="24"/>
          <w:szCs w:val="24"/>
        </w:rPr>
        <w:t>оформл</w:t>
      </w:r>
      <w:r>
        <w:rPr>
          <w:rFonts w:ascii="Times New Roman" w:hAnsi="Times New Roman"/>
          <w:color w:val="1F497D"/>
          <w:sz w:val="24"/>
          <w:szCs w:val="24"/>
        </w:rPr>
        <w:t xml:space="preserve">яться </w:t>
      </w:r>
      <w:r>
        <w:rPr>
          <w:rFonts w:ascii="Times New Roman" w:hAnsi="Times New Roman"/>
          <w:color w:val="1F4E79"/>
          <w:sz w:val="24"/>
          <w:szCs w:val="24"/>
        </w:rPr>
        <w:t>в счет МСО, к тарифу будет применена разовая скидка:</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25% только для авиабилетов, оформленных по тарифу Максимум</w:t>
      </w:r>
      <w:r>
        <w:rPr>
          <w:rFonts w:ascii="Times New Roman" w:hAnsi="Times New Roman"/>
          <w:color w:val="1F497D"/>
          <w:sz w:val="24"/>
          <w:szCs w:val="24"/>
        </w:rPr>
        <w:t>;</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15% для любых авиабилетов с отмененными рейсами под кодом SU</w:t>
      </w:r>
      <w:r>
        <w:rPr>
          <w:rFonts w:ascii="Times New Roman" w:hAnsi="Times New Roman"/>
          <w:color w:val="1F497D"/>
          <w:sz w:val="24"/>
          <w:szCs w:val="24"/>
        </w:rPr>
        <w:t>.</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Скидки не суммируются. Исключение:</w:t>
      </w:r>
      <w:r>
        <w:rPr>
          <w:rFonts w:ascii="Times New Roman" w:hAnsi="Times New Roman"/>
          <w:sz w:val="24"/>
          <w:szCs w:val="24"/>
        </w:rPr>
        <w:t xml:space="preserve"> </w:t>
      </w:r>
      <w:r>
        <w:rPr>
          <w:rFonts w:ascii="Times New Roman" w:hAnsi="Times New Roman"/>
          <w:color w:val="1F4E79"/>
          <w:sz w:val="24"/>
          <w:szCs w:val="24"/>
        </w:rPr>
        <w:t>скидка для сопровождаемого ребенка до 12 лет применяется одновременно с указанными скидками.</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 xml:space="preserve">2. Для авиабилетов на рейсы, выполненные ранее указанных </w:t>
      </w:r>
      <w:r>
        <w:rPr>
          <w:rFonts w:ascii="Times New Roman" w:hAnsi="Times New Roman"/>
          <w:color w:val="1F497D"/>
          <w:sz w:val="24"/>
          <w:szCs w:val="24"/>
        </w:rPr>
        <w:t xml:space="preserve">в пункте 1 </w:t>
      </w:r>
      <w:r>
        <w:rPr>
          <w:rFonts w:ascii="Times New Roman" w:hAnsi="Times New Roman"/>
          <w:color w:val="1F4E79"/>
          <w:sz w:val="24"/>
          <w:szCs w:val="24"/>
        </w:rPr>
        <w:t xml:space="preserve">дат, применяются стандартные правила добровольного/вынужденного обмена/возврата. Оформление МСО </w:t>
      </w:r>
      <w:r>
        <w:rPr>
          <w:rFonts w:ascii="Times New Roman" w:hAnsi="Times New Roman"/>
          <w:color w:val="1F497D"/>
          <w:sz w:val="24"/>
          <w:szCs w:val="24"/>
        </w:rPr>
        <w:t xml:space="preserve">при добровольном отказе от перевозки </w:t>
      </w:r>
      <w:r>
        <w:rPr>
          <w:rFonts w:ascii="Times New Roman" w:hAnsi="Times New Roman"/>
          <w:color w:val="1F4E79"/>
          <w:sz w:val="24"/>
          <w:szCs w:val="24"/>
        </w:rPr>
        <w:t>производится на сумму, рассчитанную по правилам примененного тарифа.</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p>
    <w:p w:rsidR="00765349" w:rsidRDefault="00765349" w:rsidP="00765349">
      <w:pPr>
        <w:spacing w:before="100" w:beforeAutospacing="1" w:after="100" w:afterAutospacing="1"/>
        <w:ind w:firstLine="708"/>
        <w:jc w:val="both"/>
        <w:rPr>
          <w:rFonts w:ascii="Times New Roman" w:hAnsi="Times New Roman"/>
          <w:color w:val="1F4E79"/>
          <w:sz w:val="24"/>
          <w:szCs w:val="24"/>
        </w:rPr>
      </w:pPr>
    </w:p>
    <w:p w:rsidR="00765349" w:rsidRDefault="00765349" w:rsidP="00765349">
      <w:pPr>
        <w:spacing w:before="100" w:beforeAutospacing="1" w:after="100" w:afterAutospacing="1"/>
        <w:ind w:firstLine="708"/>
        <w:jc w:val="both"/>
        <w:rPr>
          <w:rFonts w:ascii="Times New Roman" w:hAnsi="Times New Roman"/>
          <w:b/>
          <w:bCs/>
          <w:color w:val="1F4E79"/>
          <w:sz w:val="24"/>
          <w:szCs w:val="24"/>
          <w:u w:val="single"/>
        </w:rPr>
      </w:pPr>
      <w:r>
        <w:rPr>
          <w:rFonts w:ascii="Times New Roman" w:hAnsi="Times New Roman"/>
          <w:b/>
          <w:bCs/>
          <w:color w:val="1F4E79"/>
          <w:sz w:val="24"/>
          <w:szCs w:val="24"/>
          <w:u w:val="single"/>
        </w:rPr>
        <w:t>Групповые бронирования</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 xml:space="preserve">Для </w:t>
      </w:r>
      <w:proofErr w:type="gramStart"/>
      <w:r>
        <w:rPr>
          <w:rFonts w:ascii="Times New Roman" w:hAnsi="Times New Roman"/>
          <w:color w:val="1F4E79"/>
          <w:sz w:val="24"/>
          <w:szCs w:val="24"/>
        </w:rPr>
        <w:t xml:space="preserve">авиабилетов, </w:t>
      </w:r>
      <w:r>
        <w:rPr>
          <w:rFonts w:ascii="Times New Roman" w:hAnsi="Times New Roman"/>
          <w:color w:val="1F497D"/>
          <w:sz w:val="24"/>
          <w:szCs w:val="24"/>
        </w:rPr>
        <w:t xml:space="preserve">первоначально </w:t>
      </w:r>
      <w:r>
        <w:rPr>
          <w:rFonts w:ascii="Times New Roman" w:hAnsi="Times New Roman"/>
          <w:color w:val="1F4E79"/>
          <w:sz w:val="24"/>
          <w:szCs w:val="24"/>
        </w:rPr>
        <w:t>оформленных по 30.04.2020 разрешается</w:t>
      </w:r>
      <w:proofErr w:type="gramEnd"/>
      <w:r>
        <w:rPr>
          <w:rFonts w:ascii="Times New Roman" w:hAnsi="Times New Roman"/>
          <w:color w:val="1F4E79"/>
          <w:sz w:val="24"/>
          <w:szCs w:val="24"/>
        </w:rPr>
        <w:t>:</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lastRenderedPageBreak/>
        <w:t>а) В пределах срока действия билетов изменение рейсов/дат перелета без штрафных санкций на глубину 330 дней без изменения маршрута при условии внесения изменений в бронирование до даты вылета, указанной в первоначально оформленном билете. Изменения допускаются не более двух раз.</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 xml:space="preserve">Примечание: </w:t>
      </w:r>
      <w:proofErr w:type="gramStart"/>
      <w:r>
        <w:rPr>
          <w:rFonts w:ascii="Times New Roman" w:hAnsi="Times New Roman"/>
          <w:color w:val="1F4E79"/>
          <w:sz w:val="24"/>
          <w:szCs w:val="24"/>
        </w:rPr>
        <w:t>В рамках настоящей телеграммы для групповых перевозок устанавливается срок действия:</w:t>
      </w:r>
      <w:proofErr w:type="gramEnd"/>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 xml:space="preserve">для полностью неиспользованных билетов 12 месяцев </w:t>
      </w:r>
      <w:proofErr w:type="gramStart"/>
      <w:r>
        <w:rPr>
          <w:rFonts w:ascii="Times New Roman" w:hAnsi="Times New Roman"/>
          <w:color w:val="1F4E79"/>
          <w:sz w:val="24"/>
          <w:szCs w:val="24"/>
        </w:rPr>
        <w:t>с даты оформления</w:t>
      </w:r>
      <w:proofErr w:type="gramEnd"/>
      <w:r>
        <w:rPr>
          <w:rFonts w:ascii="Times New Roman" w:hAnsi="Times New Roman"/>
          <w:color w:val="1F497D"/>
          <w:sz w:val="24"/>
          <w:szCs w:val="24"/>
        </w:rPr>
        <w:t>;</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 xml:space="preserve">для частично использованных билетов 12 месяцев </w:t>
      </w:r>
      <w:proofErr w:type="gramStart"/>
      <w:r>
        <w:rPr>
          <w:rFonts w:ascii="Times New Roman" w:hAnsi="Times New Roman"/>
          <w:color w:val="1F4E79"/>
          <w:sz w:val="24"/>
          <w:szCs w:val="24"/>
        </w:rPr>
        <w:t>с даты вылета</w:t>
      </w:r>
      <w:proofErr w:type="gramEnd"/>
      <w:r>
        <w:rPr>
          <w:rFonts w:ascii="Times New Roman" w:hAnsi="Times New Roman"/>
          <w:color w:val="1F4E79"/>
          <w:sz w:val="24"/>
          <w:szCs w:val="24"/>
        </w:rPr>
        <w:t>.</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б) При переоформлении на новые рейсы/даты замена фамилий пассажиров без штрафа.</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Оформление возврата денежных средств по авиабилетам или депозитам  производится на МСО в соответствии с правилами групповых тарифов.</w:t>
      </w:r>
    </w:p>
    <w:p w:rsidR="00765349" w:rsidRDefault="00765349" w:rsidP="00765349">
      <w:pPr>
        <w:spacing w:before="100" w:beforeAutospacing="1" w:after="100" w:afterAutospacing="1"/>
        <w:jc w:val="both"/>
        <w:rPr>
          <w:rFonts w:ascii="Times New Roman" w:hAnsi="Times New Roman"/>
          <w:color w:val="1F497D"/>
          <w:sz w:val="24"/>
          <w:szCs w:val="24"/>
        </w:rPr>
      </w:pP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lang w:val="en-US"/>
        </w:rPr>
        <w:t>II</w:t>
      </w:r>
      <w:r>
        <w:rPr>
          <w:rFonts w:ascii="Times New Roman" w:hAnsi="Times New Roman"/>
          <w:color w:val="1F4E79"/>
          <w:sz w:val="24"/>
          <w:szCs w:val="24"/>
        </w:rPr>
        <w:t xml:space="preserve">. Обмен/возврат всех авиабилетов, оформленных начиная с 01.05.2020, производится по стандартным правилам. МСО не оформляется. Возврат через </w:t>
      </w:r>
      <w:r>
        <w:rPr>
          <w:rFonts w:ascii="Times New Roman" w:hAnsi="Times New Roman"/>
          <w:color w:val="1F4E79"/>
          <w:sz w:val="24"/>
          <w:szCs w:val="24"/>
          <w:lang w:val="en-US"/>
        </w:rPr>
        <w:t>GDS</w:t>
      </w:r>
      <w:r>
        <w:rPr>
          <w:rFonts w:ascii="Times New Roman" w:hAnsi="Times New Roman"/>
          <w:color w:val="1F4E79"/>
          <w:sz w:val="24"/>
          <w:szCs w:val="24"/>
        </w:rPr>
        <w:t xml:space="preserve"> временно не производится. Агенты </w:t>
      </w:r>
      <w:r>
        <w:rPr>
          <w:rFonts w:ascii="Times New Roman" w:hAnsi="Times New Roman"/>
          <w:color w:val="1F4E79"/>
          <w:sz w:val="24"/>
          <w:szCs w:val="24"/>
          <w:lang w:val="en-US"/>
        </w:rPr>
        <w:t>BSP</w:t>
      </w:r>
      <w:r>
        <w:rPr>
          <w:rFonts w:ascii="Times New Roman" w:hAnsi="Times New Roman"/>
          <w:color w:val="1F4E79"/>
          <w:sz w:val="24"/>
          <w:szCs w:val="24"/>
        </w:rPr>
        <w:t xml:space="preserve">/ТКП оформляют возвраты посредством </w:t>
      </w:r>
      <w:r>
        <w:rPr>
          <w:rFonts w:ascii="Times New Roman" w:hAnsi="Times New Roman"/>
          <w:color w:val="1F4E79"/>
          <w:sz w:val="24"/>
          <w:szCs w:val="24"/>
          <w:lang w:val="en-US"/>
        </w:rPr>
        <w:t>Refund</w:t>
      </w:r>
      <w:r w:rsidRPr="00765349">
        <w:rPr>
          <w:rFonts w:ascii="Times New Roman" w:hAnsi="Times New Roman"/>
          <w:color w:val="1F4E79"/>
          <w:sz w:val="24"/>
          <w:szCs w:val="24"/>
        </w:rPr>
        <w:t xml:space="preserve"> </w:t>
      </w:r>
      <w:r>
        <w:rPr>
          <w:rFonts w:ascii="Times New Roman" w:hAnsi="Times New Roman"/>
          <w:color w:val="1F4E79"/>
          <w:sz w:val="24"/>
          <w:szCs w:val="24"/>
          <w:lang w:val="en-US"/>
        </w:rPr>
        <w:t>Application</w:t>
      </w:r>
      <w:r>
        <w:rPr>
          <w:rFonts w:ascii="Times New Roman" w:hAnsi="Times New Roman"/>
          <w:color w:val="1F4E79"/>
          <w:sz w:val="24"/>
          <w:szCs w:val="24"/>
        </w:rPr>
        <w:t xml:space="preserve">, агенты, работающие в рамках прямого агентского соглашения, проводят возвраты по отчету в </w:t>
      </w:r>
      <w:proofErr w:type="spellStart"/>
      <w:r>
        <w:rPr>
          <w:rFonts w:ascii="Times New Roman" w:hAnsi="Times New Roman"/>
          <w:color w:val="1F4E79"/>
          <w:sz w:val="24"/>
          <w:szCs w:val="24"/>
          <w:lang w:val="en-US"/>
        </w:rPr>
        <w:t>Sirax</w:t>
      </w:r>
      <w:proofErr w:type="spellEnd"/>
      <w:r>
        <w:rPr>
          <w:rFonts w:ascii="Times New Roman" w:hAnsi="Times New Roman"/>
          <w:color w:val="1F4E79"/>
          <w:sz w:val="24"/>
          <w:szCs w:val="24"/>
        </w:rPr>
        <w:t>-Портал.</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 xml:space="preserve">При предъявлении к возврату билета, первоначально оформленного до 30.04.2020 включительно и переписанного после 30.04.2020, возврат осуществляется на МСО. </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b/>
          <w:bCs/>
          <w:color w:val="1F4E79"/>
          <w:sz w:val="24"/>
          <w:szCs w:val="24"/>
          <w:u w:val="single"/>
        </w:rPr>
        <w:t>Использование МСО:</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МСО может быть использован в течение 3 лет с даты отправления рейса, указанного на первом неиспользованном купоне авиабилета для оплаты:</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 xml:space="preserve">любой последующей перевозки, в том числе групповой, на рейсах под кодом </w:t>
      </w:r>
      <w:r>
        <w:rPr>
          <w:rFonts w:ascii="Times New Roman" w:hAnsi="Times New Roman"/>
          <w:color w:val="1F4E79"/>
          <w:sz w:val="24"/>
          <w:szCs w:val="24"/>
          <w:lang w:val="en-US"/>
        </w:rPr>
        <w:t>SU</w:t>
      </w:r>
      <w:r>
        <w:rPr>
          <w:rFonts w:ascii="Times New Roman" w:hAnsi="Times New Roman"/>
          <w:color w:val="1F497D"/>
          <w:sz w:val="24"/>
          <w:szCs w:val="24"/>
        </w:rPr>
        <w:t>;</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proofErr w:type="gramStart"/>
      <w:r>
        <w:rPr>
          <w:rFonts w:ascii="Times New Roman" w:hAnsi="Times New Roman"/>
          <w:color w:val="1F4E79"/>
          <w:sz w:val="24"/>
          <w:szCs w:val="24"/>
        </w:rPr>
        <w:t>дополнительных</w:t>
      </w:r>
      <w:proofErr w:type="gramEnd"/>
      <w:r>
        <w:rPr>
          <w:rFonts w:ascii="Times New Roman" w:hAnsi="Times New Roman"/>
          <w:color w:val="1F4E79"/>
          <w:sz w:val="24"/>
          <w:szCs w:val="24"/>
        </w:rPr>
        <w:t xml:space="preserve"> услуг (кроме оплаты услуг, оказываемых партнерами)</w:t>
      </w:r>
      <w:r>
        <w:rPr>
          <w:rFonts w:ascii="Times New Roman" w:hAnsi="Times New Roman"/>
          <w:color w:val="1F497D"/>
          <w:sz w:val="24"/>
          <w:szCs w:val="24"/>
        </w:rPr>
        <w:t>;</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сборов перевозчика за изменение условий договора перевозки (при их наличии, согласно правилам примененного тарифа)</w:t>
      </w:r>
      <w:r>
        <w:rPr>
          <w:rFonts w:ascii="Times New Roman" w:hAnsi="Times New Roman"/>
          <w:color w:val="1F497D"/>
          <w:sz w:val="24"/>
          <w:szCs w:val="24"/>
        </w:rPr>
        <w:t>;</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lastRenderedPageBreak/>
        <w:t>Оформление перевозок и услуг в счет МСО возможно только в офисах собственных продаж, филиалах и представительствах ПАО «Аэрофлот</w:t>
      </w:r>
      <w:proofErr w:type="gramStart"/>
      <w:r>
        <w:rPr>
          <w:rFonts w:ascii="Times New Roman" w:hAnsi="Times New Roman"/>
          <w:color w:val="1F4E79"/>
          <w:sz w:val="24"/>
          <w:szCs w:val="24"/>
        </w:rPr>
        <w:t>»..</w:t>
      </w:r>
      <w:proofErr w:type="gramEnd"/>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 xml:space="preserve">Возврат перевозочного документа, оформленного в счет МСО, производится в соответствии с правилами примененного тарифа. Если к возврату причитается часть стоимости, оплаченная МСО, на эту сумму оформляется </w:t>
      </w:r>
      <w:proofErr w:type="gramStart"/>
      <w:r>
        <w:rPr>
          <w:rFonts w:ascii="Times New Roman" w:hAnsi="Times New Roman"/>
          <w:color w:val="1F4E79"/>
          <w:sz w:val="24"/>
          <w:szCs w:val="24"/>
        </w:rPr>
        <w:t>новый</w:t>
      </w:r>
      <w:proofErr w:type="gramEnd"/>
      <w:r>
        <w:rPr>
          <w:rFonts w:ascii="Times New Roman" w:hAnsi="Times New Roman"/>
          <w:color w:val="1F4E79"/>
          <w:sz w:val="24"/>
          <w:szCs w:val="24"/>
        </w:rPr>
        <w:t xml:space="preserve"> МСО с указанием первоначального срока действия.</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 xml:space="preserve">При переоформлении билетов в </w:t>
      </w:r>
      <w:r>
        <w:rPr>
          <w:rFonts w:ascii="Times New Roman" w:hAnsi="Times New Roman"/>
          <w:color w:val="1F497D"/>
          <w:sz w:val="24"/>
          <w:szCs w:val="24"/>
        </w:rPr>
        <w:t xml:space="preserve">рамках настоящей телеграммы в </w:t>
      </w:r>
      <w:r>
        <w:rPr>
          <w:rFonts w:ascii="Times New Roman" w:hAnsi="Times New Roman"/>
          <w:color w:val="1F4E79"/>
          <w:sz w:val="24"/>
          <w:szCs w:val="24"/>
        </w:rPr>
        <w:t xml:space="preserve">графу </w:t>
      </w:r>
      <w:r>
        <w:rPr>
          <w:rFonts w:ascii="Times New Roman" w:hAnsi="Times New Roman"/>
          <w:color w:val="1F4E79"/>
          <w:sz w:val="24"/>
          <w:szCs w:val="24"/>
          <w:lang w:val="en-US"/>
        </w:rPr>
        <w:t>Endorsements</w:t>
      </w:r>
      <w:r>
        <w:rPr>
          <w:rFonts w:ascii="Times New Roman" w:hAnsi="Times New Roman"/>
          <w:color w:val="1F4E79"/>
          <w:sz w:val="24"/>
          <w:szCs w:val="24"/>
        </w:rPr>
        <w:t>/</w:t>
      </w:r>
      <w:r>
        <w:rPr>
          <w:rFonts w:ascii="Times New Roman" w:hAnsi="Times New Roman"/>
          <w:color w:val="1F4E79"/>
          <w:sz w:val="24"/>
          <w:szCs w:val="24"/>
          <w:lang w:val="en-US"/>
        </w:rPr>
        <w:t>Restrictions</w:t>
      </w:r>
      <w:r>
        <w:rPr>
          <w:rFonts w:ascii="Times New Roman" w:hAnsi="Times New Roman"/>
          <w:color w:val="1F4E79"/>
          <w:sz w:val="24"/>
          <w:szCs w:val="24"/>
        </w:rPr>
        <w:t xml:space="preserve"> нового билета должен быть внесен </w:t>
      </w:r>
      <w:r>
        <w:rPr>
          <w:rFonts w:ascii="Times New Roman" w:hAnsi="Times New Roman"/>
          <w:color w:val="1F497D"/>
          <w:sz w:val="24"/>
          <w:szCs w:val="24"/>
        </w:rPr>
        <w:t xml:space="preserve">ее </w:t>
      </w:r>
      <w:r>
        <w:rPr>
          <w:rFonts w:ascii="Times New Roman" w:hAnsi="Times New Roman"/>
          <w:color w:val="1F4E79"/>
          <w:sz w:val="24"/>
          <w:szCs w:val="24"/>
        </w:rPr>
        <w:t>номер</w:t>
      </w:r>
      <w:r>
        <w:rPr>
          <w:rFonts w:ascii="Times New Roman" w:hAnsi="Times New Roman"/>
          <w:color w:val="1F497D"/>
          <w:sz w:val="24"/>
          <w:szCs w:val="24"/>
        </w:rPr>
        <w:t>.</w:t>
      </w:r>
    </w:p>
    <w:p w:rsidR="00765349" w:rsidRDefault="00765349" w:rsidP="00765349">
      <w:pPr>
        <w:spacing w:before="100" w:beforeAutospacing="1" w:after="100" w:afterAutospacing="1"/>
        <w:ind w:firstLine="708"/>
        <w:jc w:val="both"/>
        <w:rPr>
          <w:rFonts w:ascii="Times New Roman" w:hAnsi="Times New Roman"/>
          <w:color w:val="1F4E79"/>
          <w:sz w:val="24"/>
          <w:szCs w:val="24"/>
        </w:rPr>
      </w:pPr>
      <w:r>
        <w:rPr>
          <w:rFonts w:ascii="Times New Roman" w:hAnsi="Times New Roman"/>
          <w:color w:val="1F4E79"/>
          <w:sz w:val="24"/>
          <w:szCs w:val="24"/>
        </w:rPr>
        <w:t>С правилами вынужденного возврата/обмена можно ознакомиться в Справочнике для агентов на сайте ПАО «Аэрофлот» в разделе Агентам – Инструкции и правила – Справочник для агентов.</w:t>
      </w:r>
    </w:p>
    <w:p w:rsidR="00765349" w:rsidRDefault="00765349" w:rsidP="00765349">
      <w:pPr>
        <w:spacing w:before="100" w:beforeAutospacing="1" w:after="100" w:afterAutospacing="1"/>
        <w:jc w:val="both"/>
        <w:rPr>
          <w:rFonts w:ascii="Times New Roman" w:hAnsi="Times New Roman"/>
          <w:color w:val="1F497D"/>
          <w:sz w:val="24"/>
          <w:szCs w:val="24"/>
        </w:rPr>
      </w:pPr>
    </w:p>
    <w:p w:rsidR="00765349" w:rsidRDefault="00765349" w:rsidP="00765349">
      <w:pPr>
        <w:spacing w:before="100" w:beforeAutospacing="1" w:after="100" w:afterAutospacing="1"/>
        <w:ind w:firstLine="708"/>
        <w:jc w:val="both"/>
        <w:rPr>
          <w:rFonts w:ascii="Times New Roman" w:hAnsi="Times New Roman"/>
          <w:color w:val="1F497D"/>
          <w:sz w:val="24"/>
          <w:szCs w:val="24"/>
        </w:rPr>
      </w:pPr>
      <w:r>
        <w:rPr>
          <w:rFonts w:ascii="Times New Roman" w:hAnsi="Times New Roman"/>
          <w:color w:val="1F4E79"/>
          <w:sz w:val="24"/>
          <w:szCs w:val="24"/>
        </w:rPr>
        <w:t xml:space="preserve">Действие ранее </w:t>
      </w:r>
      <w:r>
        <w:rPr>
          <w:rFonts w:ascii="Times New Roman" w:hAnsi="Times New Roman"/>
          <w:color w:val="1F497D"/>
          <w:sz w:val="24"/>
          <w:szCs w:val="24"/>
        </w:rPr>
        <w:t xml:space="preserve">направленной телеграммы </w:t>
      </w:r>
      <w:r>
        <w:rPr>
          <w:rFonts w:ascii="Times New Roman" w:hAnsi="Times New Roman"/>
          <w:color w:val="1F497D"/>
          <w:sz w:val="24"/>
          <w:szCs w:val="24"/>
          <w:lang w:val="en-US"/>
        </w:rPr>
        <w:t>MOWZDSU</w:t>
      </w:r>
      <w:r>
        <w:rPr>
          <w:rFonts w:ascii="Times New Roman" w:hAnsi="Times New Roman"/>
          <w:color w:val="1F497D"/>
          <w:sz w:val="24"/>
          <w:szCs w:val="24"/>
        </w:rPr>
        <w:t xml:space="preserve"> 132312/</w:t>
      </w:r>
      <w:r>
        <w:rPr>
          <w:rFonts w:ascii="Times New Roman" w:hAnsi="Times New Roman"/>
          <w:color w:val="1F497D"/>
          <w:sz w:val="24"/>
          <w:szCs w:val="24"/>
          <w:lang w:val="en-US"/>
        </w:rPr>
        <w:t>MAR</w:t>
      </w:r>
      <w:r>
        <w:rPr>
          <w:rFonts w:ascii="Times New Roman" w:hAnsi="Times New Roman"/>
          <w:color w:val="1F497D"/>
          <w:sz w:val="24"/>
          <w:szCs w:val="24"/>
        </w:rPr>
        <w:t xml:space="preserve">20 (с дополнениями к ней) отменяется с 01.05.2020. </w:t>
      </w:r>
    </w:p>
    <w:p w:rsidR="00765349" w:rsidRPr="00765349" w:rsidRDefault="00765349"/>
    <w:sectPr w:rsidR="00765349" w:rsidRPr="00765349" w:rsidSect="00E61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5349"/>
    <w:rsid w:val="00765349"/>
    <w:rsid w:val="00E61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3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349"/>
    <w:rPr>
      <w:rFonts w:ascii="Tahoma" w:hAnsi="Tahoma" w:cs="Tahoma"/>
      <w:sz w:val="16"/>
      <w:szCs w:val="16"/>
    </w:rPr>
  </w:style>
  <w:style w:type="character" w:styleId="a5">
    <w:name w:val="Hyperlink"/>
    <w:basedOn w:val="a0"/>
    <w:uiPriority w:val="99"/>
    <w:semiHidden/>
    <w:unhideWhenUsed/>
    <w:rsid w:val="00765349"/>
    <w:rPr>
      <w:color w:val="0563C1"/>
      <w:u w:val="single"/>
    </w:rPr>
  </w:style>
  <w:style w:type="paragraph" w:styleId="a6">
    <w:name w:val="List Paragraph"/>
    <w:basedOn w:val="a"/>
    <w:uiPriority w:val="34"/>
    <w:qFormat/>
    <w:rsid w:val="00765349"/>
    <w:pPr>
      <w:spacing w:after="0" w:line="240" w:lineRule="auto"/>
      <w:ind w:left="720"/>
    </w:pPr>
    <w:rPr>
      <w:rFonts w:ascii="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3977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61F8F.DBC985D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kaub</dc:creator>
  <cp:lastModifiedBy>kaub</cp:lastModifiedBy>
  <cp:revision>1</cp:revision>
  <dcterms:created xsi:type="dcterms:W3CDTF">2020-05-06T07:00:00Z</dcterms:created>
  <dcterms:modified xsi:type="dcterms:W3CDTF">2020-05-06T07:02:00Z</dcterms:modified>
</cp:coreProperties>
</file>